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3425C" w14:textId="6869081E" w:rsidR="002F0E8F" w:rsidRPr="00B44D93" w:rsidRDefault="002F0E8F" w:rsidP="002F0E8F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bookmarkStart w:id="0" w:name="_Hlk513715386"/>
      <w:r w:rsidRPr="00B44D93">
        <w:rPr>
          <w:rFonts w:eastAsia="SimSun" w:cs="Arial"/>
          <w:b/>
          <w:bCs/>
          <w:sz w:val="28"/>
          <w:szCs w:val="28"/>
          <w:lang w:val="en-US"/>
        </w:rPr>
        <w:t>3GPP TSG RAN WG4 Meeting #9</w:t>
      </w:r>
      <w:r>
        <w:rPr>
          <w:rFonts w:eastAsia="SimSun" w:cs="Arial"/>
          <w:b/>
          <w:bCs/>
          <w:sz w:val="28"/>
          <w:szCs w:val="28"/>
          <w:lang w:val="en-US"/>
        </w:rPr>
        <w:t>1</w:t>
      </w:r>
      <w:r w:rsidRPr="00B44D93">
        <w:rPr>
          <w:rFonts w:eastAsia="SimSun" w:cs="Arial" w:hint="eastAsia"/>
          <w:b/>
          <w:bCs/>
          <w:sz w:val="28"/>
          <w:szCs w:val="28"/>
          <w:lang w:val="en-US" w:eastAsia="en-US"/>
        </w:rPr>
        <w:tab/>
      </w:r>
      <w:r w:rsidRPr="00B44D93">
        <w:rPr>
          <w:rFonts w:eastAsia="SimSun" w:cs="Arial"/>
          <w:b/>
          <w:bCs/>
          <w:sz w:val="28"/>
          <w:szCs w:val="28"/>
          <w:lang w:val="en-US" w:eastAsia="en-US"/>
        </w:rPr>
        <w:t>R4-190530</w:t>
      </w:r>
      <w:r>
        <w:rPr>
          <w:rFonts w:eastAsia="SimSun" w:cs="Arial"/>
          <w:b/>
          <w:bCs/>
          <w:sz w:val="28"/>
          <w:szCs w:val="28"/>
          <w:lang w:val="en-US" w:eastAsia="en-US"/>
        </w:rPr>
        <w:t>3</w:t>
      </w:r>
      <w:bookmarkStart w:id="1" w:name="_GoBack"/>
      <w:bookmarkEnd w:id="1"/>
    </w:p>
    <w:p w14:paraId="7C258176" w14:textId="77777777" w:rsidR="002F0E8F" w:rsidRPr="00B44D93" w:rsidRDefault="002F0E8F" w:rsidP="002F0E8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B44D93">
        <w:rPr>
          <w:rFonts w:eastAsia="MS Mincho" w:cs="Arial"/>
          <w:b/>
          <w:bCs/>
          <w:sz w:val="28"/>
          <w:lang w:eastAsia="ja-JP"/>
        </w:rPr>
        <w:t>Reno, USA, May 13</w:t>
      </w:r>
      <w:r w:rsidRPr="00B44D9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44D93"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B44D9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44D93">
        <w:rPr>
          <w:rFonts w:eastAsia="MS Mincho" w:cs="Arial"/>
          <w:b/>
          <w:bCs/>
          <w:sz w:val="28"/>
          <w:lang w:eastAsia="ja-JP"/>
        </w:rPr>
        <w:t>, 2019</w:t>
      </w:r>
    </w:p>
    <w:p w14:paraId="6644E20C" w14:textId="77777777" w:rsidR="002F0E8F" w:rsidRDefault="002F0E8F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</w:p>
    <w:p w14:paraId="4AEF0ABC" w14:textId="5E93C6F7" w:rsidR="00814393" w:rsidRPr="002F0E8F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  <w:r w:rsidRPr="002F0E8F">
        <w:rPr>
          <w:rFonts w:cs="Arial"/>
          <w:b/>
          <w:bCs/>
          <w:sz w:val="24"/>
          <w:szCs w:val="24"/>
        </w:rPr>
        <w:t>3GPP TSG RAN WG1 Meeting #9</w:t>
      </w:r>
      <w:r w:rsidR="00D10D7D" w:rsidRPr="002F0E8F">
        <w:rPr>
          <w:rFonts w:cs="Arial"/>
          <w:b/>
          <w:bCs/>
          <w:sz w:val="24"/>
          <w:szCs w:val="24"/>
        </w:rPr>
        <w:t>6bis</w:t>
      </w:r>
      <w:r w:rsidRPr="002F0E8F">
        <w:rPr>
          <w:rFonts w:cs="Arial"/>
          <w:b/>
          <w:bCs/>
          <w:sz w:val="24"/>
          <w:szCs w:val="24"/>
        </w:rPr>
        <w:tab/>
      </w:r>
      <w:r w:rsidR="002F0E8F">
        <w:rPr>
          <w:rFonts w:cs="Arial"/>
          <w:b/>
          <w:bCs/>
          <w:sz w:val="24"/>
          <w:szCs w:val="24"/>
        </w:rPr>
        <w:tab/>
      </w:r>
      <w:r w:rsidRPr="002F0E8F">
        <w:rPr>
          <w:rFonts w:cs="Arial"/>
          <w:b/>
          <w:bCs/>
          <w:sz w:val="24"/>
          <w:szCs w:val="24"/>
        </w:rPr>
        <w:t>R1-1</w:t>
      </w:r>
      <w:r w:rsidR="00D10D7D" w:rsidRPr="002F0E8F">
        <w:rPr>
          <w:rFonts w:cs="Arial"/>
          <w:b/>
          <w:bCs/>
          <w:sz w:val="24"/>
          <w:szCs w:val="24"/>
        </w:rPr>
        <w:t>9</w:t>
      </w:r>
      <w:r w:rsidRPr="002F0E8F">
        <w:rPr>
          <w:rFonts w:cs="Arial"/>
          <w:b/>
          <w:bCs/>
          <w:sz w:val="24"/>
          <w:szCs w:val="24"/>
        </w:rPr>
        <w:t>0</w:t>
      </w:r>
      <w:r w:rsidR="00D10D7D" w:rsidRPr="002F0E8F">
        <w:rPr>
          <w:rFonts w:cs="Arial"/>
          <w:b/>
          <w:bCs/>
          <w:sz w:val="24"/>
          <w:szCs w:val="24"/>
        </w:rPr>
        <w:t>55</w:t>
      </w:r>
      <w:r w:rsidR="00412B84" w:rsidRPr="002F0E8F">
        <w:rPr>
          <w:rFonts w:cs="Arial"/>
          <w:b/>
          <w:bCs/>
          <w:sz w:val="24"/>
          <w:szCs w:val="24"/>
        </w:rPr>
        <w:t>7</w:t>
      </w:r>
      <w:r w:rsidR="00D86D4C" w:rsidRPr="002F0E8F">
        <w:rPr>
          <w:rFonts w:cs="Arial"/>
          <w:b/>
          <w:bCs/>
          <w:sz w:val="24"/>
          <w:szCs w:val="24"/>
        </w:rPr>
        <w:t>8</w:t>
      </w:r>
    </w:p>
    <w:p w14:paraId="26DD8A1E" w14:textId="77777777" w:rsidR="00D10D7D" w:rsidRPr="002F0E8F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  <w:bookmarkStart w:id="2" w:name="_Hlk528826916"/>
      <w:bookmarkEnd w:id="0"/>
      <w:r w:rsidRPr="002F0E8F">
        <w:rPr>
          <w:rFonts w:cs="Arial"/>
          <w:b/>
          <w:bCs/>
          <w:sz w:val="24"/>
          <w:szCs w:val="24"/>
        </w:rPr>
        <w:t>Xi’an, China, 8th – 12th April 2019</w:t>
      </w:r>
    </w:p>
    <w:bookmarkEnd w:id="2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35A29B00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D10D7D">
        <w:rPr>
          <w:rFonts w:cs="Arial"/>
          <w:b/>
          <w:lang w:val="en-US"/>
        </w:rPr>
        <w:t>EPRE for WUS</w:t>
      </w:r>
    </w:p>
    <w:p w14:paraId="34BFE103" w14:textId="1683918E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D10D7D">
        <w:rPr>
          <w:rFonts w:eastAsiaTheme="minorEastAsia" w:cs="Arial"/>
          <w:b/>
          <w:lang w:val="en-US"/>
        </w:rPr>
        <w:t>5</w:t>
      </w:r>
    </w:p>
    <w:p w14:paraId="402804C2" w14:textId="56376AFA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bookmarkStart w:id="3" w:name="_Hlk530087532"/>
      <w:r w:rsidR="00D10D7D" w:rsidRPr="00D10D7D">
        <w:rPr>
          <w:rFonts w:eastAsiaTheme="minorEastAsia" w:cs="Arial"/>
          <w:b/>
          <w:lang w:val="en-US"/>
        </w:rPr>
        <w:t>LTE_eMTC4-Core</w:t>
      </w:r>
      <w:bookmarkEnd w:id="3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0708978F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412B84">
        <w:rPr>
          <w:rFonts w:cs="Arial"/>
          <w:b/>
          <w:bCs/>
          <w:lang w:val="en-US"/>
        </w:rPr>
        <w:t>RAN1</w:t>
      </w:r>
    </w:p>
    <w:p w14:paraId="524FBF42" w14:textId="06A19BA3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00DC6CD9" w14:textId="2F732A35" w:rsidR="00412B84" w:rsidRPr="00A10FDA" w:rsidRDefault="00412B84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</w:t>
      </w:r>
      <w:r w:rsidR="00E46007">
        <w:rPr>
          <w:rFonts w:cs="Arial"/>
          <w:b/>
          <w:lang w:val="en-US"/>
        </w:rPr>
        <w:t>c</w:t>
      </w:r>
      <w:r>
        <w:rPr>
          <w:rFonts w:cs="Arial"/>
          <w:b/>
          <w:lang w:val="en-US"/>
        </w:rPr>
        <w:t>:</w:t>
      </w:r>
      <w:r>
        <w:rPr>
          <w:rFonts w:eastAsiaTheme="minorEastAsia" w:cs="Arial"/>
          <w:b/>
          <w:bCs/>
          <w:lang w:val="en-US"/>
        </w:rPr>
        <w:tab/>
        <w:t>RAN4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B15133" w14:textId="77777777" w:rsidR="005572C0" w:rsidRDefault="005572C0" w:rsidP="00E05027">
      <w:pPr>
        <w:rPr>
          <w:rFonts w:cs="Arial"/>
          <w:iCs/>
          <w:lang w:val="en-US" w:eastAsia="ko-KR"/>
        </w:rPr>
      </w:pPr>
    </w:p>
    <w:p w14:paraId="14EC4FDA" w14:textId="2E40D828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D10D7D">
        <w:rPr>
          <w:rFonts w:cs="Arial"/>
          <w:iCs/>
          <w:lang w:val="en-US" w:eastAsia="ko-KR"/>
        </w:rPr>
        <w:t xml:space="preserve">made the following agreement </w:t>
      </w:r>
      <w:r>
        <w:rPr>
          <w:rFonts w:cs="Arial"/>
          <w:iCs/>
          <w:lang w:val="en-US" w:eastAsia="ko-KR"/>
        </w:rPr>
        <w:t xml:space="preserve">to introduce a </w:t>
      </w:r>
      <w:r w:rsidR="00D10D7D">
        <w:rPr>
          <w:rFonts w:cs="Arial"/>
          <w:iCs/>
          <w:lang w:val="en-US" w:eastAsia="ko-KR"/>
        </w:rPr>
        <w:t>higher layer parameter to configure the power boosting for WUS of MTC (MWUS)</w:t>
      </w:r>
      <w:r w:rsidR="00E05027">
        <w:rPr>
          <w:rFonts w:cs="Arial"/>
          <w:iCs/>
          <w:lang w:val="en-US" w:eastAsia="ko-KR"/>
        </w:rPr>
        <w:t>:</w:t>
      </w:r>
    </w:p>
    <w:p w14:paraId="48C0132B" w14:textId="4F9D8619" w:rsidR="00E05027" w:rsidRPr="001946C0" w:rsidRDefault="00D10D7D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647E07">
        <w:rPr>
          <w:lang w:eastAsia="x-none"/>
        </w:rPr>
        <w:t xml:space="preserve">A higher layer </w:t>
      </w:r>
      <w:r>
        <w:rPr>
          <w:lang w:eastAsia="x-none"/>
        </w:rPr>
        <w:t xml:space="preserve">parameter </w:t>
      </w:r>
      <w:r w:rsidRPr="00D10D7D">
        <w:rPr>
          <w:i/>
          <w:lang w:eastAsia="x-none"/>
        </w:rPr>
        <w:t>wus-PowerBoost</w:t>
      </w:r>
      <w:r w:rsidRPr="00647E07">
        <w:rPr>
          <w:lang w:eastAsia="x-none"/>
        </w:rPr>
        <w:t xml:space="preserve"> with values of {0dB, </w:t>
      </w:r>
      <w:r>
        <w:rPr>
          <w:lang w:eastAsia="x-none"/>
        </w:rPr>
        <w:t xml:space="preserve">1.8dB, </w:t>
      </w:r>
      <w:r w:rsidRPr="00647E07">
        <w:rPr>
          <w:lang w:eastAsia="x-none"/>
        </w:rPr>
        <w:t xml:space="preserve">3dB, 4.8dB} is indicated in SIB for </w:t>
      </w:r>
      <w:r>
        <w:rPr>
          <w:lang w:eastAsia="x-none"/>
        </w:rPr>
        <w:t>M</w:t>
      </w:r>
      <w:r w:rsidRPr="00647E07">
        <w:rPr>
          <w:lang w:eastAsia="x-none"/>
        </w:rPr>
        <w:t>WUS power boosting</w:t>
      </w:r>
      <w:r w:rsidR="00E05027" w:rsidRPr="001946C0">
        <w:rPr>
          <w:rFonts w:cs="Arial"/>
          <w:iCs/>
          <w:lang w:val="en-US" w:eastAsia="ko-KR"/>
        </w:rPr>
        <w:t>.</w:t>
      </w:r>
    </w:p>
    <w:p w14:paraId="7F19F7E8" w14:textId="6C0AFA31" w:rsidR="001946C0" w:rsidRDefault="001946C0" w:rsidP="00D10D7D">
      <w:pPr>
        <w:rPr>
          <w:rFonts w:cs="Arial"/>
          <w:iCs/>
          <w:lang w:val="en-US" w:eastAsia="ko-KR"/>
        </w:rPr>
      </w:pP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5F0277AF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 xml:space="preserve">implement the signaling to support the </w:t>
      </w:r>
      <w:r w:rsidR="00D10D7D">
        <w:rPr>
          <w:rFonts w:cs="Arial"/>
          <w:iCs/>
          <w:lang w:val="en-US"/>
        </w:rPr>
        <w:t>configurable power boosting for MWUS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179010B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682D5449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>
        <w:t>Prague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768E7" w14:textId="77777777" w:rsidR="00BC3793" w:rsidRDefault="00BC3793">
      <w:r>
        <w:separator/>
      </w:r>
    </w:p>
  </w:endnote>
  <w:endnote w:type="continuationSeparator" w:id="0">
    <w:p w14:paraId="17FE5950" w14:textId="77777777" w:rsidR="00BC3793" w:rsidRDefault="00BC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43B5F" w14:textId="77777777" w:rsidR="00BC3793" w:rsidRDefault="00BC3793">
      <w:r>
        <w:separator/>
      </w:r>
    </w:p>
  </w:footnote>
  <w:footnote w:type="continuationSeparator" w:id="0">
    <w:p w14:paraId="716F4961" w14:textId="77777777" w:rsidR="00BC3793" w:rsidRDefault="00BC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0E8F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1C16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B84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2191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48D0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379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6D4C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007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3E69-C793-464B-8131-499FBF76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7</cp:revision>
  <cp:lastPrinted>2008-01-31T06:09:00Z</cp:lastPrinted>
  <dcterms:created xsi:type="dcterms:W3CDTF">2019-04-10T03:33:00Z</dcterms:created>
  <dcterms:modified xsi:type="dcterms:W3CDTF">2019-04-25T21:13:00Z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